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7C" w:rsidRDefault="00033F7C" w:rsidP="0073296E">
      <w:pPr>
        <w:jc w:val="center"/>
        <w:rPr>
          <w:b/>
          <w:lang w:val="en-AU"/>
        </w:rPr>
      </w:pPr>
      <w:r w:rsidRPr="00EC5E22">
        <w:rPr>
          <w:b/>
          <w:lang w:val="en-AU"/>
        </w:rPr>
        <w:t xml:space="preserve">Focus Group: </w:t>
      </w:r>
      <w:r>
        <w:rPr>
          <w:b/>
          <w:lang w:val="en-AU"/>
        </w:rPr>
        <w:t>Early Childhood</w:t>
      </w:r>
    </w:p>
    <w:p w:rsidR="00033F7C" w:rsidRDefault="00033F7C" w:rsidP="0073296E">
      <w:pPr>
        <w:jc w:val="center"/>
        <w:rPr>
          <w:b/>
          <w:lang w:val="en-AU"/>
        </w:rPr>
      </w:pPr>
      <w:r>
        <w:rPr>
          <w:b/>
          <w:lang w:val="en-AU"/>
        </w:rPr>
        <w:t xml:space="preserve">6 October </w:t>
      </w:r>
      <w:r w:rsidRPr="00EC5E22">
        <w:rPr>
          <w:b/>
          <w:lang w:val="en-AU"/>
        </w:rPr>
        <w:t>2011</w:t>
      </w:r>
    </w:p>
    <w:p w:rsidR="00033F7C" w:rsidRPr="00EC5E22" w:rsidRDefault="00033F7C" w:rsidP="0073296E">
      <w:pPr>
        <w:jc w:val="center"/>
        <w:rPr>
          <w:b/>
          <w:lang w:val="en-AU"/>
        </w:rPr>
      </w:pPr>
      <w:r>
        <w:rPr>
          <w:b/>
          <w:lang w:val="en-AU"/>
        </w:rPr>
        <w:t>9- 10.30am</w:t>
      </w:r>
    </w:p>
    <w:p w:rsidR="00033F7C" w:rsidRDefault="00033F7C">
      <w:pPr>
        <w:rPr>
          <w:lang w:val="en-AU"/>
        </w:rPr>
      </w:pPr>
    </w:p>
    <w:p w:rsidR="00033F7C" w:rsidRDefault="00033F7C">
      <w:pPr>
        <w:rPr>
          <w:b/>
          <w:u w:val="single"/>
          <w:lang w:val="en-AU"/>
        </w:rPr>
      </w:pPr>
    </w:p>
    <w:p w:rsidR="00033F7C" w:rsidRDefault="00033F7C">
      <w:pPr>
        <w:rPr>
          <w:b/>
          <w:u w:val="single"/>
          <w:lang w:val="en-AU"/>
        </w:rPr>
      </w:pPr>
      <w:r>
        <w:rPr>
          <w:b/>
          <w:u w:val="single"/>
          <w:lang w:val="en-AU"/>
        </w:rPr>
        <w:t>Data feedback</w:t>
      </w:r>
    </w:p>
    <w:p w:rsidR="00033F7C" w:rsidRPr="007140E1" w:rsidRDefault="00033F7C" w:rsidP="007140E1">
      <w:pPr>
        <w:numPr>
          <w:ilvl w:val="0"/>
          <w:numId w:val="9"/>
        </w:numPr>
        <w:rPr>
          <w:b/>
          <w:u w:val="single"/>
          <w:lang w:val="en-AU"/>
        </w:rPr>
      </w:pPr>
      <w:r w:rsidRPr="007140E1">
        <w:rPr>
          <w:lang w:val="en-AU"/>
        </w:rPr>
        <w:t>NQF  i</w:t>
      </w:r>
      <w:r>
        <w:rPr>
          <w:lang w:val="en-AU"/>
        </w:rPr>
        <w:t>s important to underpin work</w:t>
      </w:r>
    </w:p>
    <w:p w:rsidR="00033F7C" w:rsidRDefault="00033F7C" w:rsidP="007140E1">
      <w:pPr>
        <w:numPr>
          <w:ilvl w:val="0"/>
          <w:numId w:val="9"/>
        </w:numPr>
        <w:rPr>
          <w:lang w:val="en-AU"/>
        </w:rPr>
      </w:pPr>
      <w:r w:rsidRPr="007140E1">
        <w:rPr>
          <w:lang w:val="en-AU"/>
        </w:rPr>
        <w:t>Need to focus on what makes a difference before school</w:t>
      </w:r>
    </w:p>
    <w:p w:rsidR="00033F7C" w:rsidRDefault="00033F7C" w:rsidP="007140E1">
      <w:pPr>
        <w:numPr>
          <w:ilvl w:val="0"/>
          <w:numId w:val="9"/>
        </w:numPr>
        <w:rPr>
          <w:lang w:val="en-AU"/>
        </w:rPr>
      </w:pPr>
      <w:r>
        <w:rPr>
          <w:lang w:val="en-AU"/>
        </w:rPr>
        <w:t xml:space="preserve">Delay in seeing early childhood services prior to starting school and then having to start again once starting school. </w:t>
      </w:r>
    </w:p>
    <w:p w:rsidR="00033F7C" w:rsidRDefault="00033F7C" w:rsidP="007140E1">
      <w:pPr>
        <w:numPr>
          <w:ilvl w:val="0"/>
          <w:numId w:val="9"/>
        </w:numPr>
        <w:rPr>
          <w:lang w:val="en-AU"/>
        </w:rPr>
      </w:pPr>
      <w:r>
        <w:rPr>
          <w:lang w:val="en-AU"/>
        </w:rPr>
        <w:t>Demands on nursing service when there are delays for developmental assessments. How do these children cope.</w:t>
      </w:r>
    </w:p>
    <w:p w:rsidR="00033F7C" w:rsidRPr="007140E1" w:rsidRDefault="00033F7C" w:rsidP="007140E1">
      <w:pPr>
        <w:numPr>
          <w:ilvl w:val="0"/>
          <w:numId w:val="9"/>
        </w:numPr>
        <w:rPr>
          <w:lang w:val="en-AU"/>
        </w:rPr>
      </w:pPr>
      <w:r>
        <w:rPr>
          <w:lang w:val="en-AU"/>
        </w:rPr>
        <w:t>Need to link in with antenatal services to start relationship early. In UK MCH equivalent service linked with families during pregnancy.</w:t>
      </w:r>
    </w:p>
    <w:p w:rsidR="00033F7C" w:rsidRDefault="00033F7C">
      <w:pPr>
        <w:rPr>
          <w:b/>
          <w:u w:val="single"/>
          <w:lang w:val="en-AU"/>
        </w:rPr>
      </w:pPr>
    </w:p>
    <w:p w:rsidR="00033F7C" w:rsidRPr="00F408F0" w:rsidRDefault="00033F7C">
      <w:pPr>
        <w:rPr>
          <w:b/>
          <w:u w:val="single"/>
          <w:lang w:val="en-AU"/>
        </w:rPr>
      </w:pPr>
      <w:r w:rsidRPr="00F408F0">
        <w:rPr>
          <w:b/>
          <w:u w:val="single"/>
          <w:lang w:val="en-AU"/>
        </w:rPr>
        <w:t>Key Questions Discussion</w:t>
      </w:r>
    </w:p>
    <w:p w:rsidR="00033F7C" w:rsidRPr="00737CAE" w:rsidRDefault="00033F7C" w:rsidP="00F97B8C">
      <w:pPr>
        <w:pStyle w:val="ListParagraph"/>
        <w:numPr>
          <w:ilvl w:val="3"/>
          <w:numId w:val="6"/>
        </w:numPr>
        <w:shd w:val="clear" w:color="auto" w:fill="FFFFFF"/>
        <w:contextualSpacing w:val="0"/>
        <w:rPr>
          <w:rStyle w:val="Strong"/>
          <w:rFonts w:cs="Calibri"/>
          <w:bCs w:val="0"/>
          <w:sz w:val="24"/>
          <w:szCs w:val="24"/>
        </w:rPr>
      </w:pPr>
      <w:r w:rsidRPr="00737CAE">
        <w:rPr>
          <w:rStyle w:val="Strong"/>
          <w:rFonts w:cs="Calibri"/>
          <w:bCs w:val="0"/>
          <w:sz w:val="24"/>
          <w:szCs w:val="24"/>
        </w:rPr>
        <w:t>What should our priorities be for the next 3 years in early childhood?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Knowledge and skill required by ECEC staff in Children’s Services to deliver quality programs- NQF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Training for staff needs to reflect the required skills and knowledge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What is the tool that actions this? Staff- quality, knowledge &amp; skills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National Quality Agenda needs to underpin early years strategies- NQS, EYLF, UA &amp; Transition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Engagement between EYS and school in implementing principles of VEYLDF to support continuity of learning between early years and schools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Partnerships between agencies to pool resources- less duplication and common initiatives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Early Years impacts outcomes more significantly than any other period. More resources, funding required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Participation in the early years at Quality early childhood settings ( family day care, playgroups, kindergarten, long day care and OSHS for all children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NQF implemented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Advocate for resourcing quality staff who are knowledgeable and skilled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Link Childcare benefit dollars to MCH earlier than 3.5years.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Key age and stage visits- increase attendance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Identify early, treat early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Creation of better system between services eg currently when being picked up on ECIS waitlist, other services (such as community health) stop.</w:t>
      </w:r>
    </w:p>
    <w:p w:rsidR="00033F7C" w:rsidRDefault="00033F7C" w:rsidP="00F97B8C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Parenting classes for student in secondary schools</w:t>
      </w:r>
    </w:p>
    <w:p w:rsidR="00033F7C" w:rsidRDefault="00033F7C" w:rsidP="00F97B8C">
      <w:pPr>
        <w:rPr>
          <w:lang w:val="en-AU"/>
        </w:rPr>
      </w:pPr>
    </w:p>
    <w:p w:rsidR="00033F7C" w:rsidRDefault="00033F7C" w:rsidP="00F97B8C">
      <w:pPr>
        <w:rPr>
          <w:lang w:val="en-AU"/>
        </w:rPr>
      </w:pPr>
    </w:p>
    <w:p w:rsidR="00033F7C" w:rsidRDefault="00033F7C" w:rsidP="00F97B8C">
      <w:pPr>
        <w:rPr>
          <w:lang w:val="en-AU"/>
        </w:rPr>
      </w:pPr>
    </w:p>
    <w:p w:rsidR="00033F7C" w:rsidRDefault="00033F7C" w:rsidP="00F97B8C">
      <w:pPr>
        <w:rPr>
          <w:lang w:val="en-AU"/>
        </w:rPr>
      </w:pPr>
    </w:p>
    <w:p w:rsidR="00033F7C" w:rsidRPr="00B823B2" w:rsidRDefault="00033F7C" w:rsidP="00B823B2">
      <w:pPr>
        <w:pStyle w:val="ListParagraph"/>
        <w:numPr>
          <w:ilvl w:val="3"/>
          <w:numId w:val="6"/>
        </w:numPr>
        <w:shd w:val="clear" w:color="auto" w:fill="FFFFFF"/>
        <w:contextualSpacing w:val="0"/>
        <w:rPr>
          <w:rStyle w:val="Strong"/>
          <w:rFonts w:cs="Calibri"/>
          <w:bCs w:val="0"/>
          <w:sz w:val="24"/>
          <w:szCs w:val="24"/>
        </w:rPr>
      </w:pPr>
      <w:r w:rsidRPr="00737CAE">
        <w:rPr>
          <w:rStyle w:val="Strong"/>
          <w:rFonts w:cs="Calibri"/>
          <w:color w:val="312E2E"/>
          <w:sz w:val="24"/>
          <w:szCs w:val="24"/>
          <w:shd w:val="clear" w:color="auto" w:fill="CCC1D9"/>
        </w:rPr>
        <w:t>Where can we make the biggest gains?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Focus on where to target- 2yrs MCHC Key Age and Stage visits- to capture children with additional needs rather than wait til school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Quality Early Childhood Education under 5 will make a difference to outcomes.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Focus on child- recognise and respect the family as a unit- however we focus on child- welfare focus for family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Parents are crucial and must be involved in early years learning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MCH Key Age and stage visits. Target 12months to 2 years, identification and intervention awareness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By recognising signs early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Ensuring Koorie families are engaged with Koorie engagement team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Increasing participation at 3.5yr Key Age/Stage check</w:t>
      </w:r>
    </w:p>
    <w:p w:rsidR="00033F7C" w:rsidRDefault="00033F7C" w:rsidP="00B823B2">
      <w:pPr>
        <w:numPr>
          <w:ilvl w:val="0"/>
          <w:numId w:val="7"/>
        </w:numPr>
        <w:rPr>
          <w:lang w:val="en-AU"/>
        </w:rPr>
      </w:pPr>
      <w:r>
        <w:rPr>
          <w:lang w:val="en-AU"/>
        </w:rPr>
        <w:t>Pre-service training of education staff- preschool, primary teachers re child development, early identification of developmental problems and knowledge/incentive to refer early</w:t>
      </w:r>
    </w:p>
    <w:p w:rsidR="00033F7C" w:rsidRDefault="00033F7C" w:rsidP="00F97B8C">
      <w:pPr>
        <w:rPr>
          <w:lang w:val="en-AU"/>
        </w:rPr>
      </w:pPr>
    </w:p>
    <w:p w:rsidR="00033F7C" w:rsidRDefault="00033F7C" w:rsidP="00F97B8C">
      <w:pPr>
        <w:rPr>
          <w:lang w:val="en-AU"/>
        </w:rPr>
      </w:pPr>
    </w:p>
    <w:p w:rsidR="00033F7C" w:rsidRPr="00F97B8C" w:rsidRDefault="00033F7C" w:rsidP="00B823B2">
      <w:pPr>
        <w:pStyle w:val="ListParagraph"/>
        <w:numPr>
          <w:ilvl w:val="3"/>
          <w:numId w:val="6"/>
        </w:numPr>
        <w:shd w:val="clear" w:color="auto" w:fill="FFFFFF"/>
        <w:contextualSpacing w:val="0"/>
        <w:rPr>
          <w:rFonts w:cs="Calibri"/>
          <w:b/>
          <w:sz w:val="24"/>
          <w:szCs w:val="24"/>
        </w:rPr>
      </w:pPr>
      <w:r w:rsidRPr="00737CAE">
        <w:rPr>
          <w:rStyle w:val="Strong"/>
          <w:rFonts w:cs="Calibri"/>
          <w:color w:val="312E2E"/>
          <w:sz w:val="24"/>
          <w:szCs w:val="24"/>
          <w:shd w:val="clear" w:color="auto" w:fill="CCC1D9"/>
        </w:rPr>
        <w:t>What do we need to do to ‘make it  stick’</w:t>
      </w:r>
    </w:p>
    <w:p w:rsidR="00033F7C" w:rsidRDefault="00033F7C" w:rsidP="007036C7">
      <w:pPr>
        <w:numPr>
          <w:ilvl w:val="0"/>
          <w:numId w:val="8"/>
        </w:numPr>
        <w:rPr>
          <w:lang w:val="en-AU"/>
        </w:rPr>
      </w:pPr>
      <w:r>
        <w:rPr>
          <w:lang w:val="en-AU"/>
        </w:rPr>
        <w:t>Increase parent/caregiver capacity to provide enriching play/learning environments for children eg primary coaching models for ECIS workers</w:t>
      </w:r>
    </w:p>
    <w:p w:rsidR="00033F7C" w:rsidRDefault="00033F7C" w:rsidP="007036C7">
      <w:pPr>
        <w:numPr>
          <w:ilvl w:val="0"/>
          <w:numId w:val="8"/>
        </w:numPr>
        <w:rPr>
          <w:lang w:val="en-AU"/>
        </w:rPr>
      </w:pPr>
      <w:r>
        <w:rPr>
          <w:lang w:val="en-AU"/>
        </w:rPr>
        <w:t>School nurses do 3.5yr checks to allow earlier identification of issues</w:t>
      </w:r>
    </w:p>
    <w:p w:rsidR="00033F7C" w:rsidRPr="00F97B8C" w:rsidRDefault="00033F7C" w:rsidP="007036C7">
      <w:pPr>
        <w:numPr>
          <w:ilvl w:val="0"/>
          <w:numId w:val="8"/>
        </w:numPr>
        <w:rPr>
          <w:lang w:val="en-AU"/>
        </w:rPr>
      </w:pPr>
      <w:r>
        <w:rPr>
          <w:lang w:val="en-AU"/>
        </w:rPr>
        <w:t>Centralised service provision (locally) of education advisors/ paeds, nurse, OT, SP, Psych to allow access for families.</w:t>
      </w:r>
    </w:p>
    <w:sectPr w:rsidR="00033F7C" w:rsidRPr="00F97B8C" w:rsidSect="009543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9AB"/>
    <w:multiLevelType w:val="hybridMultilevel"/>
    <w:tmpl w:val="B96A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5039B"/>
    <w:multiLevelType w:val="hybridMultilevel"/>
    <w:tmpl w:val="23561530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854998"/>
    <w:multiLevelType w:val="hybridMultilevel"/>
    <w:tmpl w:val="C0586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747661"/>
    <w:multiLevelType w:val="hybridMultilevel"/>
    <w:tmpl w:val="D0A28074"/>
    <w:lvl w:ilvl="0" w:tplc="41165BA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B72BAE"/>
    <w:multiLevelType w:val="hybridMultilevel"/>
    <w:tmpl w:val="C2BE8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43CFA"/>
    <w:multiLevelType w:val="hybridMultilevel"/>
    <w:tmpl w:val="F5FECBCE"/>
    <w:lvl w:ilvl="0" w:tplc="41165BA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7F6EAD"/>
    <w:multiLevelType w:val="hybridMultilevel"/>
    <w:tmpl w:val="88A80400"/>
    <w:lvl w:ilvl="0" w:tplc="41165BA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B2290E"/>
    <w:multiLevelType w:val="hybridMultilevel"/>
    <w:tmpl w:val="7110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F7A3A"/>
    <w:multiLevelType w:val="hybridMultilevel"/>
    <w:tmpl w:val="C9AA3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96E"/>
    <w:rsid w:val="00033F7C"/>
    <w:rsid w:val="00140B71"/>
    <w:rsid w:val="001B1E70"/>
    <w:rsid w:val="001C7D7D"/>
    <w:rsid w:val="00261E6A"/>
    <w:rsid w:val="002E6193"/>
    <w:rsid w:val="002E7D4D"/>
    <w:rsid w:val="002F7CFC"/>
    <w:rsid w:val="003C67F9"/>
    <w:rsid w:val="00463A28"/>
    <w:rsid w:val="00492EF1"/>
    <w:rsid w:val="00495393"/>
    <w:rsid w:val="00516958"/>
    <w:rsid w:val="005B2C81"/>
    <w:rsid w:val="005E2C86"/>
    <w:rsid w:val="00653D54"/>
    <w:rsid w:val="006F0220"/>
    <w:rsid w:val="007036C7"/>
    <w:rsid w:val="007140E1"/>
    <w:rsid w:val="0073296E"/>
    <w:rsid w:val="00737A86"/>
    <w:rsid w:val="00737CAE"/>
    <w:rsid w:val="007D21DF"/>
    <w:rsid w:val="00841C9B"/>
    <w:rsid w:val="0085650F"/>
    <w:rsid w:val="009543E2"/>
    <w:rsid w:val="00A571B4"/>
    <w:rsid w:val="00B80E1A"/>
    <w:rsid w:val="00B823B2"/>
    <w:rsid w:val="00C46156"/>
    <w:rsid w:val="00D9307D"/>
    <w:rsid w:val="00EC5E22"/>
    <w:rsid w:val="00F408F0"/>
    <w:rsid w:val="00F9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E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296E"/>
    <w:pPr>
      <w:ind w:left="720"/>
      <w:contextualSpacing/>
    </w:pPr>
  </w:style>
  <w:style w:type="character" w:styleId="Strong">
    <w:name w:val="Strong"/>
    <w:basedOn w:val="DefaultParagraphFont"/>
    <w:uiPriority w:val="99"/>
    <w:qFormat/>
    <w:locked/>
    <w:rsid w:val="00F97B8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460</Words>
  <Characters>2625</Characters>
  <Application>Microsoft Office Outlook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Group: 0-8 years</dc:title>
  <dc:subject/>
  <dc:creator>DEECD</dc:creator>
  <cp:keywords/>
  <dc:description/>
  <cp:lastModifiedBy>chum2405</cp:lastModifiedBy>
  <cp:revision>4</cp:revision>
  <cp:lastPrinted>2011-10-07T02:18:00Z</cp:lastPrinted>
  <dcterms:created xsi:type="dcterms:W3CDTF">2011-10-06T22:55:00Z</dcterms:created>
  <dcterms:modified xsi:type="dcterms:W3CDTF">2011-10-07T02:30:00Z</dcterms:modified>
</cp:coreProperties>
</file>